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7202ACE7"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4437EF">
        <w:rPr>
          <w:rFonts w:eastAsia="宋体" w:cs="Arial"/>
          <w:sz w:val="24"/>
          <w:szCs w:val="22"/>
          <w:lang w:eastAsia="zh-CN"/>
        </w:rPr>
        <w:t>9</w:t>
      </w:r>
      <w:r w:rsidR="001F0975">
        <w:rPr>
          <w:rFonts w:eastAsia="宋体" w:cs="Arial"/>
          <w:sz w:val="24"/>
          <w:szCs w:val="22"/>
          <w:lang w:eastAsia="zh-CN"/>
        </w:rPr>
        <w:t>bis-e</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r w:rsidR="009B0143" w:rsidRPr="009B0143">
        <w:rPr>
          <w:rFonts w:cs="Arial"/>
          <w:bCs/>
          <w:sz w:val="24"/>
          <w:szCs w:val="22"/>
        </w:rPr>
        <w:t>R2-221060</w:t>
      </w:r>
      <w:r w:rsidR="00E07643">
        <w:rPr>
          <w:rFonts w:cs="Arial"/>
          <w:bCs/>
          <w:sz w:val="24"/>
          <w:szCs w:val="22"/>
        </w:rPr>
        <w:t>2</w:t>
      </w:r>
      <w:bookmarkStart w:id="0" w:name="_GoBack"/>
      <w:bookmarkEnd w:id="0"/>
    </w:p>
    <w:p w14:paraId="4CA79D8B" w14:textId="74265128" w:rsidR="00550C7C" w:rsidRPr="00741409" w:rsidRDefault="00550C7C" w:rsidP="00550C7C">
      <w:pPr>
        <w:pStyle w:val="a4"/>
        <w:rPr>
          <w:rFonts w:eastAsiaTheme="minorEastAsia" w:cs="Arial"/>
          <w:sz w:val="24"/>
          <w:szCs w:val="22"/>
          <w:lang w:eastAsia="zh-CN"/>
        </w:rPr>
      </w:pPr>
      <w:r w:rsidRPr="00741409">
        <w:rPr>
          <w:rFonts w:cs="Arial"/>
          <w:bCs/>
          <w:sz w:val="24"/>
          <w:szCs w:val="22"/>
        </w:rPr>
        <w:t xml:space="preserve">E-Meeting, </w:t>
      </w:r>
      <w:r>
        <w:rPr>
          <w:rFonts w:cs="Arial"/>
          <w:bCs/>
          <w:sz w:val="24"/>
          <w:szCs w:val="22"/>
        </w:rPr>
        <w:t>1</w:t>
      </w:r>
      <w:r w:rsidR="001F0975">
        <w:rPr>
          <w:rFonts w:cs="Arial"/>
          <w:bCs/>
          <w:sz w:val="24"/>
          <w:szCs w:val="22"/>
        </w:rPr>
        <w:t>0</w:t>
      </w:r>
      <w:r>
        <w:rPr>
          <w:rFonts w:eastAsia="宋体" w:cs="Arial"/>
          <w:bCs/>
          <w:sz w:val="24"/>
          <w:szCs w:val="22"/>
          <w:vertAlign w:val="superscript"/>
          <w:lang w:eastAsia="zh-CN"/>
        </w:rPr>
        <w:t>th</w:t>
      </w:r>
      <w:r w:rsidRPr="00741409" w:rsidDel="001544EE">
        <w:rPr>
          <w:rFonts w:cs="Arial"/>
          <w:bCs/>
          <w:sz w:val="24"/>
          <w:szCs w:val="22"/>
        </w:rPr>
        <w:t xml:space="preserve"> </w:t>
      </w:r>
      <w:r w:rsidRPr="00741409">
        <w:rPr>
          <w:rFonts w:cs="Arial"/>
          <w:bCs/>
          <w:sz w:val="24"/>
          <w:szCs w:val="22"/>
        </w:rPr>
        <w:t xml:space="preserve">– </w:t>
      </w:r>
      <w:r w:rsidR="001F0975">
        <w:rPr>
          <w:rFonts w:cs="Arial"/>
          <w:bCs/>
          <w:sz w:val="24"/>
          <w:szCs w:val="22"/>
        </w:rPr>
        <w:t>1</w:t>
      </w:r>
      <w:r>
        <w:rPr>
          <w:rFonts w:cs="Arial"/>
          <w:bCs/>
          <w:sz w:val="24"/>
          <w:szCs w:val="22"/>
        </w:rPr>
        <w:t>9</w:t>
      </w:r>
      <w:r>
        <w:rPr>
          <w:rFonts w:eastAsiaTheme="minorEastAsia" w:cs="Arial"/>
          <w:bCs/>
          <w:sz w:val="24"/>
          <w:szCs w:val="22"/>
          <w:vertAlign w:val="superscript"/>
          <w:lang w:eastAsia="zh-CN"/>
        </w:rPr>
        <w:t>th</w:t>
      </w:r>
      <w:r w:rsidRPr="00741409">
        <w:rPr>
          <w:rFonts w:cs="Arial"/>
          <w:bCs/>
          <w:sz w:val="24"/>
          <w:szCs w:val="22"/>
        </w:rPr>
        <w:t xml:space="preserve"> </w:t>
      </w:r>
      <w:r w:rsidR="001F0975">
        <w:rPr>
          <w:rFonts w:cs="Arial"/>
          <w:bCs/>
          <w:sz w:val="24"/>
          <w:szCs w:val="22"/>
        </w:rPr>
        <w:t>Oct</w:t>
      </w:r>
      <w:r w:rsidRPr="00741409">
        <w:rPr>
          <w:rFonts w:cs="Arial"/>
          <w:bCs/>
          <w:sz w:val="24"/>
          <w:szCs w:val="22"/>
        </w:rPr>
        <w:t>, 2022</w:t>
      </w:r>
    </w:p>
    <w:p w14:paraId="558D1215" w14:textId="020C6CE1" w:rsidR="00166339" w:rsidRPr="00741409" w:rsidRDefault="00166339" w:rsidP="00166339">
      <w:pPr>
        <w:pStyle w:val="a4"/>
        <w:rPr>
          <w:rFonts w:eastAsiaTheme="minorEastAsia" w:cs="Arial"/>
          <w:sz w:val="24"/>
          <w:szCs w:val="22"/>
          <w:lang w:eastAsia="zh-CN"/>
        </w:rPr>
      </w:pPr>
    </w:p>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E63E364"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B43102">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B4C3E0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250DE6">
        <w:rPr>
          <w:rFonts w:cs="Arial"/>
          <w:sz w:val="22"/>
          <w:szCs w:val="22"/>
        </w:rPr>
        <w:t>flight path reporting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6632DF5A" w14:textId="6029C91B" w:rsidR="00EE030C" w:rsidRDefault="00E82E4E" w:rsidP="00EE030C">
      <w:pPr>
        <w:rPr>
          <w:rFonts w:eastAsia="宋体"/>
          <w:lang w:eastAsia="zh-CN"/>
        </w:rPr>
      </w:pPr>
      <w:bookmarkStart w:id="3" w:name="_Hlk115355057"/>
      <w:r>
        <w:rPr>
          <w:rFonts w:eastAsia="宋体"/>
          <w:lang w:eastAsia="zh-CN"/>
        </w:rPr>
        <w:t>At RAN2</w:t>
      </w:r>
      <w:r w:rsidR="00352B8B">
        <w:rPr>
          <w:rFonts w:eastAsia="宋体"/>
          <w:lang w:eastAsia="zh-CN"/>
        </w:rPr>
        <w:t>#119-e m</w:t>
      </w:r>
      <w:r w:rsidR="00062C2F">
        <w:rPr>
          <w:rFonts w:eastAsia="宋体"/>
          <w:lang w:eastAsia="zh-CN"/>
        </w:rPr>
        <w:t>ee</w:t>
      </w:r>
      <w:r w:rsidR="00352B8B">
        <w:rPr>
          <w:rFonts w:eastAsia="宋体"/>
          <w:lang w:eastAsia="zh-CN"/>
        </w:rPr>
        <w:t xml:space="preserve">ting, the following agreements have reached </w:t>
      </w:r>
      <w:r w:rsidR="00E57B66">
        <w:rPr>
          <w:rFonts w:eastAsia="宋体"/>
          <w:lang w:eastAsia="zh-CN"/>
        </w:rPr>
        <w:t xml:space="preserve">on </w:t>
      </w:r>
      <w:r w:rsidR="00352B8B">
        <w:rPr>
          <w:rFonts w:eastAsia="宋体"/>
          <w:lang w:eastAsia="zh-CN"/>
        </w:rPr>
        <w:t>fligh</w:t>
      </w:r>
      <w:r w:rsidR="00062C2F">
        <w:rPr>
          <w:rFonts w:eastAsia="宋体"/>
          <w:lang w:eastAsia="zh-CN"/>
        </w:rPr>
        <w:t>t</w:t>
      </w:r>
      <w:r w:rsidR="00352B8B">
        <w:rPr>
          <w:rFonts w:eastAsia="宋体"/>
          <w:lang w:eastAsia="zh-CN"/>
        </w:rPr>
        <w:t xml:space="preserve"> path reporting has highlight below:</w:t>
      </w:r>
    </w:p>
    <w:p w14:paraId="3E2C500A"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4507716A" w14:textId="77777777" w:rsidR="00352B8B" w:rsidRDefault="00352B8B" w:rsidP="00352B8B">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spacing w:after="100" w:afterAutospacing="1"/>
        <w:ind w:left="360"/>
        <w:jc w:val="left"/>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4996CAEC"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pPr>
      <w:r>
        <w:t xml:space="preserve">FFS how to limit excessive measurements and measurement reporting </w:t>
      </w:r>
    </w:p>
    <w:p w14:paraId="38F38A4A"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pPr>
      <w:r>
        <w:t>FFS if user consent is needed for location reporting in CONNECTED</w:t>
      </w:r>
    </w:p>
    <w:p w14:paraId="720D0874"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pPr>
      <w:r>
        <w:t>FFS study the vertical movement and associated mobility for UAV UEs</w:t>
      </w:r>
    </w:p>
    <w:p w14:paraId="790A4698"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pPr>
      <w:r>
        <w:t>2</w:t>
      </w:r>
      <w:r>
        <w:tab/>
        <w:t xml:space="preserve">Rel-18 NR supports reporting of UAV UE’s height, location and velocity. It is for further study what accuracy and reporting mechanisms are required and if further enhancements are needed.  </w:t>
      </w:r>
    </w:p>
    <w:p w14:paraId="1A432A2F"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pPr>
      <w:r w:rsidRPr="00352B8B">
        <w:rPr>
          <w:highlight w:val="yellow"/>
        </w:rPr>
        <w:t>3</w:t>
      </w:r>
      <w:r w:rsidRPr="00352B8B">
        <w:rPr>
          <w:highlight w:val="yellow"/>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DB61562" w14:textId="77777777" w:rsidR="00352B8B" w:rsidRDefault="00352B8B" w:rsidP="00352B8B">
      <w:pPr>
        <w:pStyle w:val="Doc-text2"/>
        <w:pBdr>
          <w:top w:val="single" w:sz="4" w:space="1" w:color="auto"/>
          <w:left w:val="single" w:sz="4" w:space="4" w:color="auto"/>
          <w:bottom w:val="single" w:sz="4" w:space="1" w:color="auto"/>
          <w:right w:val="single" w:sz="4" w:space="4" w:color="auto"/>
        </w:pBdr>
        <w:ind w:left="363"/>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bookmarkEnd w:id="3"/>
    <w:p w14:paraId="3C741857" w14:textId="0FD0FE04" w:rsidR="00EE030C" w:rsidRPr="005E7211" w:rsidRDefault="00EE030C" w:rsidP="00EE030C">
      <w:pPr>
        <w:spacing w:before="120"/>
        <w:rPr>
          <w:rFonts w:eastAsia="宋体"/>
          <w:lang w:eastAsia="zh-CN"/>
        </w:rPr>
      </w:pPr>
      <w:r>
        <w:rPr>
          <w:rFonts w:eastAsia="宋体"/>
          <w:lang w:eastAsia="zh-CN"/>
        </w:rPr>
        <w:t>T</w:t>
      </w:r>
      <w:r w:rsidRPr="005E7211">
        <w:rPr>
          <w:rFonts w:eastAsia="宋体"/>
          <w:lang w:eastAsia="zh-CN"/>
        </w:rPr>
        <w:t>his contribution</w:t>
      </w:r>
      <w:r>
        <w:rPr>
          <w:rFonts w:eastAsia="宋体"/>
          <w:lang w:eastAsia="zh-CN"/>
        </w:rPr>
        <w:t xml:space="preserve"> provides </w:t>
      </w:r>
      <w:r w:rsidR="000411D2">
        <w:rPr>
          <w:rFonts w:eastAsia="宋体"/>
          <w:lang w:eastAsia="zh-CN"/>
        </w:rPr>
        <w:t xml:space="preserve">further </w:t>
      </w:r>
      <w:r>
        <w:rPr>
          <w:rFonts w:eastAsia="宋体"/>
          <w:lang w:eastAsia="zh-CN"/>
        </w:rPr>
        <w:t xml:space="preserve">considerations on the </w:t>
      </w:r>
      <w:r w:rsidR="006B0BEB">
        <w:rPr>
          <w:rFonts w:eastAsia="宋体"/>
          <w:lang w:eastAsia="zh-CN"/>
        </w:rPr>
        <w:t>f</w:t>
      </w:r>
      <w:r w:rsidR="00062C2F">
        <w:rPr>
          <w:rFonts w:eastAsia="宋体"/>
          <w:lang w:eastAsia="zh-CN"/>
        </w:rPr>
        <w:t>l</w:t>
      </w:r>
      <w:r w:rsidR="006B0BEB">
        <w:rPr>
          <w:rFonts w:eastAsia="宋体"/>
          <w:lang w:eastAsia="zh-CN"/>
        </w:rPr>
        <w:t>ight path reporting for NR UAV</w:t>
      </w:r>
      <w:r>
        <w:rPr>
          <w:rFonts w:eastAsiaTheme="minorEastAsia"/>
          <w:lang w:val="en-GB" w:eastAsia="zh-CN"/>
        </w:rPr>
        <w:t>.</w:t>
      </w:r>
      <w:r>
        <w:rPr>
          <w:rFonts w:eastAsia="宋体"/>
          <w:lang w:eastAsia="zh-CN"/>
        </w:rPr>
        <w:t xml:space="preserve"> </w:t>
      </w:r>
    </w:p>
    <w:p w14:paraId="2C417329" w14:textId="23B17AC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proofErr w:type="spellStart"/>
      <w:r w:rsidRPr="006B3464">
        <w:rPr>
          <w:rFonts w:eastAsia="MS Mincho" w:cs="Times New Roman" w:hint="eastAsia"/>
          <w:b w:val="0"/>
          <w:bCs w:val="0"/>
          <w:kern w:val="0"/>
          <w:sz w:val="36"/>
          <w:szCs w:val="20"/>
          <w:lang w:val="en-GB" w:eastAsia="ja-JP"/>
        </w:rPr>
        <w:t>Discussio</w:t>
      </w:r>
      <w:proofErr w:type="spellEnd"/>
    </w:p>
    <w:p w14:paraId="4228B353" w14:textId="77777777" w:rsidR="00FB7AF6" w:rsidRDefault="00FB7AF6" w:rsidP="00FB7AF6">
      <w:pPr>
        <w:pStyle w:val="a0"/>
      </w:pPr>
      <w:r>
        <w:rPr>
          <w:rFonts w:eastAsia="Times New Roman"/>
        </w:rPr>
        <w:t xml:space="preserve">Aerial UE may move fast, so the </w:t>
      </w:r>
      <w:r w:rsidRPr="002B02BE">
        <w:rPr>
          <w:rFonts w:eastAsia="Times New Roman"/>
        </w:rPr>
        <w:t>UE</w:t>
      </w:r>
      <w:r w:rsidRPr="00FE1833">
        <w:rPr>
          <w:rFonts w:eastAsia="Times New Roman"/>
        </w:rPr>
        <w:t xml:space="preserve"> may not have </w:t>
      </w:r>
      <w:r>
        <w:rPr>
          <w:rFonts w:eastAsia="Times New Roman"/>
        </w:rPr>
        <w:t xml:space="preserve">sufficient time to </w:t>
      </w:r>
      <w:r w:rsidRPr="00FE1833">
        <w:rPr>
          <w:rFonts w:eastAsia="Times New Roman"/>
        </w:rPr>
        <w:t>sen</w:t>
      </w:r>
      <w:r>
        <w:rPr>
          <w:rFonts w:eastAsia="Times New Roman"/>
        </w:rPr>
        <w:t>d</w:t>
      </w:r>
      <w:r w:rsidRPr="00FE1833">
        <w:rPr>
          <w:rFonts w:eastAsia="Times New Roman"/>
        </w:rPr>
        <w:t xml:space="preserve"> measurement result</w:t>
      </w:r>
      <w:r>
        <w:rPr>
          <w:rFonts w:eastAsia="Times New Roman"/>
        </w:rPr>
        <w:t>s</w:t>
      </w:r>
      <w:r w:rsidRPr="00FE1833">
        <w:rPr>
          <w:rFonts w:eastAsia="Times New Roman"/>
        </w:rPr>
        <w:t xml:space="preserve"> when it has moved into the coverage area of the target cell</w:t>
      </w:r>
      <w:r>
        <w:rPr>
          <w:rFonts w:eastAsia="Times New Roman"/>
        </w:rPr>
        <w:t xml:space="preserve">, which may result in handover failure. Therefore, </w:t>
      </w:r>
      <w:r>
        <w:rPr>
          <w:rFonts w:eastAsiaTheme="minorEastAsia"/>
          <w:lang w:eastAsia="zh-CN"/>
        </w:rPr>
        <w:t>flight path reporting was introduced in LTE to</w:t>
      </w:r>
      <w:r w:rsidRPr="0009140B">
        <w:t xml:space="preserve"> improve mobility performance</w:t>
      </w:r>
      <w:r>
        <w:t>.</w:t>
      </w:r>
      <w:r w:rsidRPr="00715A11">
        <w:t xml:space="preserve"> </w:t>
      </w:r>
      <w:r w:rsidRPr="0009140B">
        <w:t>More specifically, the UE indicate</w:t>
      </w:r>
      <w:r>
        <w:t>s</w:t>
      </w:r>
      <w:r w:rsidRPr="0009140B">
        <w:t xml:space="preserve"> </w:t>
      </w:r>
      <w:r>
        <w:t xml:space="preserve">its planed path </w:t>
      </w:r>
      <w:r w:rsidRPr="00836A70">
        <w:rPr>
          <w:rFonts w:eastAsia="Times New Roman"/>
        </w:rPr>
        <w:t>information to the network which w</w:t>
      </w:r>
      <w:r>
        <w:rPr>
          <w:rFonts w:eastAsia="Times New Roman"/>
        </w:rPr>
        <w:t>ou</w:t>
      </w:r>
      <w:r w:rsidRPr="00836A70">
        <w:rPr>
          <w:rFonts w:eastAsia="Times New Roman"/>
        </w:rPr>
        <w:t>l</w:t>
      </w:r>
      <w:r>
        <w:rPr>
          <w:rFonts w:eastAsia="Times New Roman"/>
        </w:rPr>
        <w:t>d</w:t>
      </w:r>
      <w:r w:rsidRPr="00836A70">
        <w:rPr>
          <w:rFonts w:eastAsia="Times New Roman"/>
        </w:rPr>
        <w:t xml:space="preserve"> be </w:t>
      </w:r>
      <w:proofErr w:type="gramStart"/>
      <w:r w:rsidRPr="00836A70">
        <w:rPr>
          <w:rFonts w:eastAsia="Times New Roman"/>
        </w:rPr>
        <w:t>taken into account</w:t>
      </w:r>
      <w:proofErr w:type="gramEnd"/>
      <w:r w:rsidRPr="00836A70">
        <w:rPr>
          <w:rFonts w:eastAsia="Times New Roman"/>
        </w:rPr>
        <w:t xml:space="preserve"> by the base station to select suitable target cell(s) </w:t>
      </w:r>
      <w:r w:rsidRPr="00836A70">
        <w:rPr>
          <w:rFonts w:eastAsia="Times New Roman" w:hint="eastAsia"/>
        </w:rPr>
        <w:t>for</w:t>
      </w:r>
      <w:r w:rsidRPr="00836A70">
        <w:rPr>
          <w:rFonts w:eastAsia="Times New Roman"/>
        </w:rPr>
        <w:t xml:space="preserve"> </w:t>
      </w:r>
      <w:r w:rsidRPr="00836A70">
        <w:rPr>
          <w:rFonts w:eastAsia="Times New Roman" w:hint="eastAsia"/>
        </w:rPr>
        <w:t>the</w:t>
      </w:r>
      <w:r w:rsidRPr="00836A70">
        <w:rPr>
          <w:rFonts w:eastAsia="Times New Roman"/>
        </w:rPr>
        <w:t xml:space="preserve"> UE </w:t>
      </w:r>
      <w:r w:rsidRPr="00836A70">
        <w:rPr>
          <w:rFonts w:eastAsia="Times New Roman" w:hint="eastAsia"/>
        </w:rPr>
        <w:t>to</w:t>
      </w:r>
      <w:r w:rsidRPr="00836A70">
        <w:rPr>
          <w:rFonts w:eastAsia="Times New Roman"/>
        </w:rPr>
        <w:t xml:space="preserve"> </w:t>
      </w:r>
      <w:r w:rsidRPr="00836A70">
        <w:rPr>
          <w:rFonts w:eastAsia="Times New Roman" w:hint="eastAsia"/>
        </w:rPr>
        <w:t>be</w:t>
      </w:r>
      <w:r w:rsidRPr="00836A70">
        <w:rPr>
          <w:rFonts w:eastAsia="Times New Roman"/>
        </w:rPr>
        <w:t xml:space="preserve"> </w:t>
      </w:r>
      <w:r w:rsidRPr="00836A70">
        <w:rPr>
          <w:rFonts w:eastAsia="Times New Roman" w:hint="eastAsia"/>
        </w:rPr>
        <w:t>handed</w:t>
      </w:r>
      <w:r w:rsidRPr="00836A70">
        <w:rPr>
          <w:rFonts w:eastAsia="Times New Roman"/>
        </w:rPr>
        <w:t xml:space="preserve"> </w:t>
      </w:r>
      <w:r w:rsidRPr="00836A70">
        <w:rPr>
          <w:rFonts w:eastAsia="Times New Roman" w:hint="eastAsia"/>
        </w:rPr>
        <w:t>over</w:t>
      </w:r>
      <w:r w:rsidRPr="00836A70">
        <w:rPr>
          <w:rFonts w:eastAsia="Times New Roman"/>
        </w:rPr>
        <w:t xml:space="preserve"> </w:t>
      </w:r>
      <w:r w:rsidRPr="00836A70">
        <w:rPr>
          <w:rFonts w:eastAsia="Times New Roman" w:hint="eastAsia"/>
        </w:rPr>
        <w:t>to</w:t>
      </w:r>
      <w:r w:rsidRPr="00836A70">
        <w:rPr>
          <w:rFonts w:eastAsia="Times New Roman"/>
        </w:rPr>
        <w:t>.</w:t>
      </w:r>
      <w:r w:rsidRPr="0009140B">
        <w:t xml:space="preserve"> </w:t>
      </w:r>
    </w:p>
    <w:p w14:paraId="05D61AAC" w14:textId="7B40F628" w:rsidR="00716312" w:rsidRDefault="000411D2" w:rsidP="000411D2">
      <w:pPr>
        <w:pStyle w:val="a0"/>
        <w:rPr>
          <w:rFonts w:eastAsia="Times New Roman"/>
        </w:rPr>
      </w:pPr>
      <w:r w:rsidRPr="000411D2">
        <w:rPr>
          <w:rFonts w:eastAsia="Times New Roman"/>
        </w:rPr>
        <w:t>Base</w:t>
      </w:r>
      <w:r w:rsidR="009E6C93">
        <w:rPr>
          <w:rFonts w:eastAsia="Times New Roman"/>
        </w:rPr>
        <w:t>d on the</w:t>
      </w:r>
      <w:r w:rsidRPr="000411D2">
        <w:rPr>
          <w:rFonts w:eastAsia="Times New Roman"/>
        </w:rPr>
        <w:t xml:space="preserve"> last meeting RAN2 progress, UE flight path plan can be reported. But, considering the fact that UAV in flighting mode may have reconsider</w:t>
      </w:r>
      <w:r w:rsidR="009E6C93">
        <w:rPr>
          <w:rFonts w:eastAsia="Times New Roman"/>
        </w:rPr>
        <w:t>ed</w:t>
      </w:r>
      <w:r w:rsidRPr="000411D2">
        <w:rPr>
          <w:rFonts w:eastAsia="Times New Roman"/>
        </w:rPr>
        <w:t xml:space="preserve"> </w:t>
      </w:r>
      <w:r w:rsidR="00726E18">
        <w:rPr>
          <w:rFonts w:eastAsia="Times New Roman"/>
        </w:rPr>
        <w:t xml:space="preserve">changing its flight plan. In such the UAV flight </w:t>
      </w:r>
      <w:r w:rsidR="009E6C93">
        <w:rPr>
          <w:rFonts w:eastAsia="Times New Roman"/>
        </w:rPr>
        <w:t xml:space="preserve">would </w:t>
      </w:r>
      <w:r w:rsidR="00726E18">
        <w:rPr>
          <w:rFonts w:eastAsia="Times New Roman"/>
        </w:rPr>
        <w:t>be updated. If the network is not aware that the UAV flight path has change</w:t>
      </w:r>
      <w:r w:rsidR="009E6C93">
        <w:rPr>
          <w:rFonts w:eastAsia="Times New Roman"/>
        </w:rPr>
        <w:t>d</w:t>
      </w:r>
      <w:r w:rsidR="00726E18">
        <w:rPr>
          <w:rFonts w:eastAsia="Times New Roman"/>
        </w:rPr>
        <w:t xml:space="preserve">, </w:t>
      </w:r>
      <w:r w:rsidR="009E6C93">
        <w:rPr>
          <w:rFonts w:eastAsia="Times New Roman"/>
        </w:rPr>
        <w:t xml:space="preserve">the </w:t>
      </w:r>
      <w:r w:rsidR="00726E18">
        <w:rPr>
          <w:rFonts w:eastAsia="Times New Roman"/>
        </w:rPr>
        <w:t>network would continue to serve the UAV based on the preview UAV flight path plan. This</w:t>
      </w:r>
      <w:r w:rsidR="009E6C93">
        <w:rPr>
          <w:rFonts w:eastAsia="Times New Roman"/>
        </w:rPr>
        <w:t xml:space="preserve"> </w:t>
      </w:r>
      <w:r w:rsidR="00726E18">
        <w:rPr>
          <w:rFonts w:eastAsia="Times New Roman"/>
        </w:rPr>
        <w:t xml:space="preserve">would have significant negative impact, at least, in network not being to correctly </w:t>
      </w:r>
      <w:r w:rsidR="00981DA8">
        <w:rPr>
          <w:rFonts w:eastAsia="Times New Roman"/>
        </w:rPr>
        <w:t xml:space="preserve">predict UAV flight path or resulting in network resource waste if network </w:t>
      </w:r>
      <w:r w:rsidR="004B4E00">
        <w:rPr>
          <w:rFonts w:eastAsia="Times New Roman"/>
        </w:rPr>
        <w:t xml:space="preserve">allocates network resource to UAV based on UAV flight path plan. To avoid such mismatch between UAV actual flight path and planned UAV flight path, UAV should </w:t>
      </w:r>
      <w:r w:rsidR="00716312">
        <w:rPr>
          <w:rFonts w:eastAsia="Times New Roman"/>
        </w:rPr>
        <w:t>report its flight pat</w:t>
      </w:r>
      <w:r w:rsidR="009E6C93">
        <w:rPr>
          <w:rFonts w:eastAsia="Times New Roman"/>
        </w:rPr>
        <w:t>h</w:t>
      </w:r>
      <w:r w:rsidR="00716312">
        <w:rPr>
          <w:rFonts w:eastAsia="Times New Roman"/>
        </w:rPr>
        <w:t xml:space="preserve"> to network whenever it is updated.</w:t>
      </w:r>
    </w:p>
    <w:p w14:paraId="076C0899" w14:textId="435E7180" w:rsidR="00716312" w:rsidRDefault="00716312" w:rsidP="0071631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update is reported to network whenever UAV flight path changes</w:t>
      </w:r>
      <w:r>
        <w:rPr>
          <w:rFonts w:ascii="Times New Roman" w:eastAsia="宋体" w:hAnsi="Times New Roman" w:hint="eastAsia"/>
          <w:lang w:eastAsia="zh-CN"/>
        </w:rPr>
        <w:t>.</w:t>
      </w:r>
    </w:p>
    <w:p w14:paraId="79B40F2D" w14:textId="772EAFA0" w:rsidR="005E1530" w:rsidRDefault="00F0670C" w:rsidP="00BD1D99">
      <w:pPr>
        <w:pStyle w:val="a0"/>
        <w:rPr>
          <w:rFonts w:eastAsia="Times New Roman"/>
        </w:rPr>
      </w:pPr>
      <w:r>
        <w:rPr>
          <w:rFonts w:eastAsiaTheme="minorEastAsia"/>
          <w:bCs/>
          <w:lang w:eastAsia="zh-CN"/>
        </w:rPr>
        <w:lastRenderedPageBreak/>
        <w:t xml:space="preserve">If the UE has available </w:t>
      </w:r>
      <w:r w:rsidRPr="00050E0C">
        <w:rPr>
          <w:rFonts w:eastAsiaTheme="minorEastAsia"/>
          <w:bCs/>
          <w:lang w:eastAsia="zh-CN"/>
        </w:rPr>
        <w:t xml:space="preserve">flight path information, </w:t>
      </w:r>
      <w:r w:rsidRPr="00050E0C">
        <w:rPr>
          <w:rFonts w:eastAsiaTheme="minorEastAsia" w:hint="eastAsia"/>
          <w:bCs/>
          <w:lang w:eastAsia="zh-CN"/>
        </w:rPr>
        <w:t>the</w:t>
      </w:r>
      <w:r w:rsidRPr="00050E0C">
        <w:rPr>
          <w:rFonts w:eastAsiaTheme="minorEastAsia"/>
          <w:bCs/>
          <w:lang w:eastAsia="zh-CN"/>
        </w:rPr>
        <w:t xml:space="preserve"> UE </w:t>
      </w:r>
      <w:r w:rsidRPr="00050E0C">
        <w:rPr>
          <w:rFonts w:eastAsiaTheme="minorEastAsia" w:hint="eastAsia"/>
          <w:bCs/>
          <w:lang w:eastAsia="zh-CN"/>
        </w:rPr>
        <w:t>can</w:t>
      </w:r>
      <w:r w:rsidRPr="00050E0C">
        <w:rPr>
          <w:rFonts w:eastAsiaTheme="minorEastAsia"/>
          <w:bCs/>
          <w:lang w:eastAsia="zh-CN"/>
        </w:rPr>
        <w:t xml:space="preserve"> </w:t>
      </w:r>
      <w:r>
        <w:rPr>
          <w:rFonts w:eastAsiaTheme="minorEastAsia" w:hint="eastAsia"/>
          <w:bCs/>
          <w:lang w:eastAsia="zh-CN"/>
        </w:rPr>
        <w:t>i</w:t>
      </w:r>
      <w:r w:rsidRPr="00050E0C">
        <w:rPr>
          <w:rFonts w:eastAsiaTheme="minorEastAsia" w:hint="eastAsia"/>
          <w:bCs/>
          <w:lang w:eastAsia="zh-CN"/>
        </w:rPr>
        <w:t>nclude</w:t>
      </w:r>
      <w:r w:rsidRPr="00050E0C">
        <w:rPr>
          <w:rFonts w:eastAsiaTheme="minorEastAsia"/>
          <w:bCs/>
          <w:lang w:eastAsia="zh-CN"/>
        </w:rPr>
        <w:t xml:space="preserve"> </w:t>
      </w:r>
      <w:proofErr w:type="spellStart"/>
      <w:r w:rsidRPr="00621CB4">
        <w:rPr>
          <w:rFonts w:eastAsiaTheme="minorEastAsia"/>
          <w:bCs/>
          <w:i/>
          <w:lang w:eastAsia="zh-CN"/>
        </w:rPr>
        <w:t>flightPathInfoAvailable</w:t>
      </w:r>
      <w:proofErr w:type="spellEnd"/>
      <w:r>
        <w:rPr>
          <w:rFonts w:eastAsiaTheme="minorEastAsia"/>
          <w:bCs/>
          <w:lang w:eastAsia="zh-CN"/>
        </w:rPr>
        <w:t xml:space="preserve"> </w:t>
      </w:r>
      <w:r>
        <w:rPr>
          <w:rFonts w:eastAsiaTheme="minorEastAsia" w:hint="eastAsia"/>
          <w:bCs/>
          <w:lang w:eastAsia="zh-CN"/>
        </w:rPr>
        <w:t>indication</w:t>
      </w:r>
      <w:r w:rsidRPr="00050E0C">
        <w:rPr>
          <w:rFonts w:eastAsiaTheme="minorEastAsia"/>
          <w:bCs/>
          <w:lang w:eastAsia="zh-CN"/>
        </w:rPr>
        <w:t xml:space="preserve"> in RRC connection setup complete, RRC connection resume complete, RRC configuration complete, and RRC re-</w:t>
      </w:r>
      <w:proofErr w:type="spellStart"/>
      <w:r w:rsidRPr="00050E0C">
        <w:rPr>
          <w:rFonts w:eastAsiaTheme="minorEastAsia"/>
          <w:bCs/>
          <w:lang w:eastAsia="zh-CN"/>
        </w:rPr>
        <w:t>etablishment</w:t>
      </w:r>
      <w:proofErr w:type="spellEnd"/>
      <w:r w:rsidRPr="00050E0C">
        <w:rPr>
          <w:rFonts w:eastAsiaTheme="minorEastAsia"/>
          <w:bCs/>
          <w:lang w:eastAsia="zh-CN"/>
        </w:rPr>
        <w:t xml:space="preserve"> complete message. </w:t>
      </w:r>
      <w:r>
        <w:rPr>
          <w:rFonts w:eastAsiaTheme="minorEastAsia"/>
          <w:bCs/>
          <w:lang w:eastAsia="zh-CN"/>
        </w:rPr>
        <w:t xml:space="preserve">After receiving this availability indication </w:t>
      </w:r>
      <w:r>
        <w:rPr>
          <w:rFonts w:eastAsiaTheme="minorEastAsia" w:hint="eastAsia"/>
          <w:bCs/>
          <w:lang w:eastAsia="zh-CN"/>
        </w:rPr>
        <w:t>from</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UE, the network can request the UE to report </w:t>
      </w:r>
      <w:r>
        <w:rPr>
          <w:rFonts w:eastAsiaTheme="minorEastAsia" w:hint="eastAsia"/>
          <w:bCs/>
          <w:lang w:eastAsia="zh-CN"/>
        </w:rPr>
        <w:t>its</w:t>
      </w:r>
      <w:r>
        <w:rPr>
          <w:rFonts w:eastAsiaTheme="minorEastAsia"/>
          <w:bCs/>
          <w:lang w:eastAsia="zh-CN"/>
        </w:rPr>
        <w:t xml:space="preserve"> f</w:t>
      </w:r>
      <w:r w:rsidR="00142146">
        <w:rPr>
          <w:rFonts w:eastAsiaTheme="minorEastAsia"/>
          <w:bCs/>
          <w:lang w:eastAsia="zh-CN"/>
        </w:rPr>
        <w:t>l</w:t>
      </w:r>
      <w:r>
        <w:rPr>
          <w:rFonts w:eastAsiaTheme="minorEastAsia"/>
          <w:bCs/>
          <w:lang w:eastAsia="zh-CN"/>
        </w:rPr>
        <w:t xml:space="preserve">ight path </w:t>
      </w:r>
      <w:r>
        <w:rPr>
          <w:rFonts w:eastAsiaTheme="minorEastAsia" w:hint="eastAsia"/>
          <w:bCs/>
          <w:lang w:eastAsia="zh-CN"/>
        </w:rPr>
        <w:t>via</w:t>
      </w:r>
      <w:r>
        <w:rPr>
          <w:rFonts w:eastAsiaTheme="minorEastAsia"/>
          <w:bCs/>
          <w:lang w:eastAsia="zh-CN"/>
        </w:rPr>
        <w:t xml:space="preserve"> UE information request </w:t>
      </w:r>
      <w:r>
        <w:rPr>
          <w:rFonts w:eastAsiaTheme="minorEastAsia" w:hint="eastAsia"/>
          <w:bCs/>
          <w:lang w:eastAsia="zh-CN"/>
        </w:rPr>
        <w:t>message</w:t>
      </w:r>
      <w:r>
        <w:rPr>
          <w:rFonts w:eastAsiaTheme="minorEastAsia"/>
          <w:bCs/>
          <w:lang w:eastAsia="zh-CN"/>
        </w:rPr>
        <w:t xml:space="preserve">, and the UE sends flight path via </w:t>
      </w:r>
      <w:r w:rsidRPr="00050E0C">
        <w:rPr>
          <w:rFonts w:eastAsiaTheme="minorEastAsia"/>
          <w:bCs/>
          <w:lang w:eastAsia="zh-CN"/>
        </w:rPr>
        <w:t>UE information response</w:t>
      </w:r>
      <w:r w:rsidRPr="000336B9">
        <w:rPr>
          <w:rFonts w:eastAsiaTheme="minorEastAsia" w:hint="eastAsia"/>
          <w:bCs/>
          <w:lang w:eastAsia="zh-CN"/>
        </w:rPr>
        <w:t xml:space="preserve"> </w:t>
      </w:r>
      <w:r>
        <w:rPr>
          <w:rFonts w:eastAsiaTheme="minorEastAsia" w:hint="eastAsia"/>
          <w:bCs/>
          <w:lang w:eastAsia="zh-CN"/>
        </w:rPr>
        <w:t>message</w:t>
      </w:r>
      <w:r>
        <w:rPr>
          <w:rFonts w:eastAsiaTheme="minorEastAsia"/>
          <w:bCs/>
          <w:lang w:eastAsia="zh-CN"/>
        </w:rPr>
        <w:t xml:space="preserve">. </w:t>
      </w:r>
      <w:r w:rsidR="00FD7172">
        <w:rPr>
          <w:szCs w:val="20"/>
          <w:lang w:val="en-GB" w:eastAsia="ja-JP"/>
        </w:rPr>
        <w:t>T</w:t>
      </w:r>
      <w:r w:rsidR="00EF7112">
        <w:rPr>
          <w:szCs w:val="20"/>
          <w:lang w:val="en-GB" w:eastAsia="ja-JP"/>
        </w:rPr>
        <w:t>he</w:t>
      </w:r>
      <w:r w:rsidR="00F2319A">
        <w:rPr>
          <w:szCs w:val="20"/>
          <w:lang w:val="en-GB" w:eastAsia="ja-JP"/>
        </w:rPr>
        <w:t xml:space="preserve"> </w:t>
      </w:r>
      <w:r w:rsidR="00EF7112">
        <w:rPr>
          <w:rFonts w:eastAsia="Times New Roman"/>
        </w:rPr>
        <w:t>f</w:t>
      </w:r>
      <w:r w:rsidR="00E828EF" w:rsidRPr="00FD566F">
        <w:rPr>
          <w:rFonts w:eastAsia="Times New Roman"/>
        </w:rPr>
        <w:t xml:space="preserve">light path information </w:t>
      </w:r>
      <w:r w:rsidR="004D5A90">
        <w:rPr>
          <w:rFonts w:eastAsia="Times New Roman"/>
        </w:rPr>
        <w:t xml:space="preserve">can include </w:t>
      </w:r>
      <w:r w:rsidR="007F2FB7" w:rsidRPr="00FD566F">
        <w:rPr>
          <w:rFonts w:eastAsia="Times New Roman"/>
        </w:rPr>
        <w:t>up to configured number of waypoints</w:t>
      </w:r>
      <w:r w:rsidR="004D1301">
        <w:rPr>
          <w:rFonts w:eastAsia="Times New Roman"/>
        </w:rPr>
        <w:t xml:space="preserve"> and</w:t>
      </w:r>
      <w:r w:rsidR="00E828EF" w:rsidRPr="00FD566F">
        <w:rPr>
          <w:rFonts w:eastAsia="Times New Roman"/>
        </w:rPr>
        <w:t xml:space="preserve"> time stamps per waypoint if configured.</w:t>
      </w:r>
      <w:r w:rsidR="00BD1D99" w:rsidRPr="00FD566F">
        <w:rPr>
          <w:rFonts w:eastAsia="Times New Roman"/>
        </w:rPr>
        <w:t xml:space="preserve"> </w:t>
      </w:r>
      <w:r w:rsidR="005022D9">
        <w:rPr>
          <w:rFonts w:eastAsia="Times New Roman"/>
        </w:rPr>
        <w:t xml:space="preserve">Time stamps can be optional, which is aligned with LTE. </w:t>
      </w:r>
    </w:p>
    <w:p w14:paraId="1C0A91E2" w14:textId="77777777" w:rsidR="00B8256F" w:rsidRDefault="00B8256F" w:rsidP="00B8256F">
      <w:pPr>
        <w:pStyle w:val="PL"/>
      </w:pPr>
      <w:r>
        <w:t>FlightPathInfoReport</w:t>
      </w:r>
      <w:r w:rsidRPr="004E1F03">
        <w:t>-r1</w:t>
      </w:r>
      <w:r>
        <w:t>5</w:t>
      </w:r>
      <w:r w:rsidRPr="00A9351C">
        <w:t xml:space="preserve"> ::=</w:t>
      </w:r>
      <w:r w:rsidRPr="00A9351C">
        <w:tab/>
      </w:r>
      <w:r w:rsidRPr="00A9351C">
        <w:tab/>
      </w:r>
      <w:r>
        <w:t>SEQUENCE {</w:t>
      </w:r>
    </w:p>
    <w:p w14:paraId="5C8B3AD4" w14:textId="77777777" w:rsidR="00B8256F" w:rsidRPr="00A9351C" w:rsidRDefault="00B8256F" w:rsidP="00B8256F">
      <w:pPr>
        <w:pStyle w:val="PL"/>
      </w:pPr>
      <w:r w:rsidRPr="00A9351C">
        <w:tab/>
      </w:r>
      <w:r w:rsidRPr="000A6D7D">
        <w:t>flightPath-r15</w:t>
      </w:r>
      <w:r w:rsidRPr="00A9351C">
        <w:tab/>
        <w:t>SEQUENCE (SIZE (1..</w:t>
      </w:r>
      <w:r>
        <w:t>maxWayPoint-r15</w:t>
      </w:r>
      <w:r w:rsidRPr="00A9351C">
        <w:t xml:space="preserve">)) OF </w:t>
      </w:r>
      <w:r>
        <w:t>W</w:t>
      </w:r>
      <w:r>
        <w:rPr>
          <w:snapToGrid w:val="0"/>
        </w:rPr>
        <w:t>ayPointLocation-r15    OPTIONAL,</w:t>
      </w:r>
    </w:p>
    <w:p w14:paraId="645CCBE7" w14:textId="77777777" w:rsidR="00B8256F" w:rsidRDefault="00B8256F" w:rsidP="00B8256F">
      <w:pPr>
        <w:pStyle w:val="PL"/>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5707448B" w14:textId="77777777" w:rsidR="00B8256F" w:rsidRDefault="00B8256F" w:rsidP="00B8256F">
      <w:pPr>
        <w:pStyle w:val="PL"/>
      </w:pPr>
      <w:r>
        <w:t>}</w:t>
      </w:r>
    </w:p>
    <w:p w14:paraId="4CDD6A5A" w14:textId="77777777" w:rsidR="00B8256F" w:rsidRDefault="00B8256F" w:rsidP="00B8256F">
      <w:pPr>
        <w:pStyle w:val="PL"/>
      </w:pPr>
    </w:p>
    <w:p w14:paraId="6545E113" w14:textId="77777777" w:rsidR="00B8256F" w:rsidRPr="00A9351C" w:rsidRDefault="00B8256F" w:rsidP="00B8256F">
      <w:pPr>
        <w:pStyle w:val="PL"/>
      </w:pPr>
      <w:r>
        <w:t>W</w:t>
      </w:r>
      <w:r>
        <w:rPr>
          <w:snapToGrid w:val="0"/>
        </w:rPr>
        <w:t>ayPointLocation-r15</w:t>
      </w:r>
      <w:r w:rsidRPr="00A9351C">
        <w:t xml:space="preserve"> ::=</w:t>
      </w:r>
      <w:r w:rsidRPr="00A9351C">
        <w:tab/>
      </w:r>
      <w:r w:rsidRPr="00A9351C">
        <w:tab/>
      </w:r>
      <w:r w:rsidRPr="00A9351C">
        <w:tab/>
        <w:t>SEQUENCE {</w:t>
      </w:r>
    </w:p>
    <w:p w14:paraId="44D882B3" w14:textId="77777777" w:rsidR="00B8256F" w:rsidRDefault="00B8256F" w:rsidP="00B8256F">
      <w:pPr>
        <w:pStyle w:val="PL"/>
      </w:pPr>
      <w:r w:rsidRPr="00A9351C">
        <w:tab/>
      </w:r>
      <w:r>
        <w:rPr>
          <w:snapToGrid w:val="0"/>
        </w:rPr>
        <w:t>wayPointLocation-r15</w:t>
      </w:r>
      <w:r w:rsidRPr="004E1F03">
        <w:tab/>
      </w:r>
      <w:r w:rsidRPr="004E1F03">
        <w:tab/>
      </w:r>
      <w:r w:rsidRPr="004E1F03">
        <w:tab/>
      </w:r>
      <w:r w:rsidRPr="004E1F03">
        <w:tab/>
      </w:r>
      <w:r w:rsidRPr="004E1F03">
        <w:tab/>
      </w:r>
      <w:r w:rsidRPr="004E1F03">
        <w:tab/>
      </w:r>
      <w:r w:rsidRPr="000C2258">
        <w:t>LocationInfo</w:t>
      </w:r>
      <w:r>
        <w:t>-r10,</w:t>
      </w:r>
    </w:p>
    <w:p w14:paraId="411ADCFA" w14:textId="77777777" w:rsidR="00B8256F" w:rsidRPr="00A9351C" w:rsidRDefault="00B8256F" w:rsidP="00B8256F">
      <w:pPr>
        <w:pStyle w:val="PL"/>
      </w:pPr>
      <w:r>
        <w:tab/>
        <w:t>timeStamp-r15</w:t>
      </w:r>
      <w:r>
        <w:tab/>
      </w:r>
      <w:r>
        <w:tab/>
      </w:r>
      <w:r>
        <w:tab/>
      </w:r>
      <w:r>
        <w:tab/>
      </w:r>
      <w:r>
        <w:tab/>
      </w:r>
      <w:r>
        <w:tab/>
      </w:r>
      <w:r>
        <w:tab/>
      </w:r>
      <w:r w:rsidRPr="000C2258">
        <w:t>AbsoluteTimeInfo</w:t>
      </w:r>
      <w:r>
        <w:t>-r10</w:t>
      </w:r>
      <w:r w:rsidRPr="000C2258" w:rsidDel="000C2258">
        <w:t xml:space="preserve"> </w:t>
      </w:r>
      <w:r>
        <w:tab/>
      </w:r>
      <w:r>
        <w:tab/>
        <w:t>OPTIONAL</w:t>
      </w:r>
    </w:p>
    <w:p w14:paraId="3E9C3564" w14:textId="77777777" w:rsidR="00B8256F" w:rsidRPr="00A9351C" w:rsidRDefault="00B8256F" w:rsidP="00B8256F">
      <w:pPr>
        <w:pStyle w:val="PL"/>
      </w:pPr>
      <w:r w:rsidRPr="00A9351C">
        <w:t>}</w:t>
      </w:r>
    </w:p>
    <w:p w14:paraId="473E1006" w14:textId="1FBF5FD3" w:rsidR="00506977" w:rsidRPr="0011347F" w:rsidRDefault="00142146" w:rsidP="00BD1D99">
      <w:pPr>
        <w:pStyle w:val="a0"/>
        <w:rPr>
          <w:rFonts w:eastAsiaTheme="minorEastAsia"/>
          <w:bCs/>
          <w:lang w:eastAsia="zh-CN"/>
        </w:rPr>
      </w:pPr>
      <w:r>
        <w:rPr>
          <w:rFonts w:eastAsiaTheme="minorEastAsia"/>
          <w:bCs/>
          <w:lang w:eastAsia="zh-CN"/>
        </w:rPr>
        <w:t>Similar</w:t>
      </w:r>
      <w:r w:rsidR="00A12877">
        <w:rPr>
          <w:rFonts w:eastAsiaTheme="minorEastAsia"/>
          <w:bCs/>
          <w:lang w:eastAsia="zh-CN"/>
        </w:rPr>
        <w:t xml:space="preserve"> </w:t>
      </w:r>
      <w:r w:rsidR="00751125">
        <w:rPr>
          <w:rFonts w:eastAsiaTheme="minorEastAsia"/>
          <w:bCs/>
          <w:lang w:eastAsia="zh-CN"/>
        </w:rPr>
        <w:t>detailed desi</w:t>
      </w:r>
      <w:r w:rsidR="00334925">
        <w:rPr>
          <w:rFonts w:eastAsiaTheme="minorEastAsia"/>
          <w:bCs/>
          <w:lang w:eastAsia="zh-CN"/>
        </w:rPr>
        <w:t>gn</w:t>
      </w:r>
      <w:r w:rsidR="00A12877">
        <w:rPr>
          <w:rFonts w:eastAsiaTheme="minorEastAsia"/>
          <w:bCs/>
          <w:lang w:eastAsia="zh-CN"/>
        </w:rPr>
        <w:t xml:space="preserve"> can be adopted in NR. </w:t>
      </w:r>
      <w:r w:rsidR="00C9008E">
        <w:rPr>
          <w:rFonts w:eastAsiaTheme="minorEastAsia"/>
          <w:bCs/>
          <w:lang w:eastAsia="zh-CN"/>
        </w:rPr>
        <w:t>Thus, we propose the following:</w:t>
      </w:r>
    </w:p>
    <w:p w14:paraId="1EB9F8EC" w14:textId="5B845BE1" w:rsidR="00E02BAC" w:rsidRDefault="007A26B1" w:rsidP="00E02BAC">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w:t>
      </w:r>
      <w:r w:rsidR="00D4284D">
        <w:rPr>
          <w:rFonts w:ascii="Times New Roman" w:eastAsia="宋体" w:hAnsi="Times New Roman"/>
          <w:lang w:eastAsia="zh-CN"/>
        </w:rPr>
        <w:t>availability indication</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can</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be</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included</w:t>
      </w:r>
      <w:r w:rsidR="00101C2C">
        <w:rPr>
          <w:rFonts w:ascii="Times New Roman" w:eastAsia="宋体" w:hAnsi="Times New Roman"/>
          <w:lang w:eastAsia="zh-CN"/>
        </w:rPr>
        <w:t xml:space="preserve"> </w:t>
      </w:r>
      <w:r w:rsidR="00101C2C">
        <w:rPr>
          <w:rFonts w:ascii="Times New Roman" w:eastAsia="宋体" w:hAnsi="Times New Roman" w:hint="eastAsia"/>
          <w:lang w:eastAsia="zh-CN"/>
        </w:rPr>
        <w:t>in</w:t>
      </w:r>
      <w:r w:rsidR="00101C2C">
        <w:rPr>
          <w:rFonts w:ascii="Times New Roman" w:eastAsia="宋体" w:hAnsi="Times New Roman"/>
          <w:lang w:eastAsia="zh-CN"/>
        </w:rPr>
        <w:t xml:space="preserve"> </w:t>
      </w:r>
      <w:r w:rsidR="000C4390" w:rsidRPr="00050E0C">
        <w:rPr>
          <w:rFonts w:ascii="Times New Roman" w:eastAsiaTheme="minorEastAsia" w:hAnsi="Times New Roman"/>
          <w:bCs w:val="0"/>
          <w:lang w:eastAsia="zh-CN"/>
        </w:rPr>
        <w:t>RRC setup complete, RRC resume complete, RRC configuration complete, and RRC re-</w:t>
      </w:r>
      <w:proofErr w:type="spellStart"/>
      <w:r w:rsidR="000C4390" w:rsidRPr="00050E0C">
        <w:rPr>
          <w:rFonts w:ascii="Times New Roman" w:eastAsiaTheme="minorEastAsia" w:hAnsi="Times New Roman"/>
          <w:bCs w:val="0"/>
          <w:lang w:eastAsia="zh-CN"/>
        </w:rPr>
        <w:t>etablishment</w:t>
      </w:r>
      <w:proofErr w:type="spellEnd"/>
      <w:r w:rsidR="000C4390" w:rsidRPr="00050E0C">
        <w:rPr>
          <w:rFonts w:ascii="Times New Roman" w:eastAsiaTheme="minorEastAsia" w:hAnsi="Times New Roman"/>
          <w:bCs w:val="0"/>
          <w:lang w:eastAsia="zh-CN"/>
        </w:rPr>
        <w:t xml:space="preserve"> complete</w:t>
      </w:r>
      <w:r w:rsidR="00EC72CC">
        <w:rPr>
          <w:rFonts w:ascii="Times New Roman" w:eastAsiaTheme="minorEastAsia" w:hAnsi="Times New Roman"/>
          <w:bCs w:val="0"/>
          <w:lang w:eastAsia="zh-CN"/>
        </w:rPr>
        <w:t xml:space="preserve"> in NR</w:t>
      </w:r>
      <w:r w:rsidR="00C87B6B">
        <w:rPr>
          <w:rFonts w:ascii="Times New Roman" w:eastAsia="宋体" w:hAnsi="Times New Roman" w:hint="eastAsia"/>
          <w:lang w:eastAsia="zh-CN"/>
        </w:rPr>
        <w:t>.</w:t>
      </w:r>
    </w:p>
    <w:p w14:paraId="7FF0B762" w14:textId="6EDE0F89" w:rsidR="00EF669B" w:rsidRDefault="00D961F7" w:rsidP="0053405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UE </w:t>
      </w:r>
      <w:r w:rsidR="00961831">
        <w:rPr>
          <w:rFonts w:ascii="Times New Roman" w:eastAsia="宋体" w:hAnsi="Times New Roman"/>
          <w:lang w:eastAsia="zh-CN"/>
        </w:rPr>
        <w:t xml:space="preserve">reports </w:t>
      </w:r>
      <w:r w:rsidR="00CE46B3">
        <w:rPr>
          <w:rFonts w:ascii="Times New Roman" w:eastAsia="宋体" w:hAnsi="Times New Roman"/>
          <w:lang w:eastAsia="zh-CN"/>
        </w:rPr>
        <w:t>its f</w:t>
      </w:r>
      <w:r w:rsidR="00A17BA1">
        <w:rPr>
          <w:rFonts w:ascii="Times New Roman" w:eastAsia="宋体" w:hAnsi="Times New Roman" w:hint="eastAsia"/>
          <w:lang w:eastAsia="zh-CN"/>
        </w:rPr>
        <w:t>light</w:t>
      </w:r>
      <w:r w:rsidR="00A17BA1">
        <w:rPr>
          <w:rFonts w:ascii="Times New Roman" w:eastAsia="宋体" w:hAnsi="Times New Roman"/>
          <w:lang w:eastAsia="zh-CN"/>
        </w:rPr>
        <w:t xml:space="preserve"> </w:t>
      </w:r>
      <w:r w:rsidR="00A17BA1">
        <w:rPr>
          <w:rFonts w:ascii="Times New Roman" w:eastAsia="宋体" w:hAnsi="Times New Roman" w:hint="eastAsia"/>
          <w:lang w:eastAsia="zh-CN"/>
        </w:rPr>
        <w:t>path</w:t>
      </w:r>
      <w:r w:rsidR="00A17BA1">
        <w:rPr>
          <w:rFonts w:ascii="Times New Roman" w:eastAsia="宋体" w:hAnsi="Times New Roman"/>
          <w:lang w:eastAsia="zh-CN"/>
        </w:rPr>
        <w:t xml:space="preserve"> </w:t>
      </w:r>
      <w:r w:rsidR="00A17BA1">
        <w:rPr>
          <w:rFonts w:ascii="Times New Roman" w:eastAsia="宋体" w:hAnsi="Times New Roman" w:hint="eastAsia"/>
          <w:lang w:eastAsia="zh-CN"/>
        </w:rPr>
        <w:t>information</w:t>
      </w:r>
      <w:r w:rsidR="00A17BA1">
        <w:rPr>
          <w:rFonts w:ascii="Times New Roman" w:eastAsia="宋体" w:hAnsi="Times New Roman"/>
          <w:lang w:eastAsia="zh-CN"/>
        </w:rPr>
        <w:t xml:space="preserve"> </w:t>
      </w:r>
      <w:r w:rsidR="00CC138D">
        <w:rPr>
          <w:rFonts w:ascii="Times New Roman" w:eastAsia="宋体" w:hAnsi="Times New Roman"/>
          <w:lang w:eastAsia="zh-CN"/>
        </w:rPr>
        <w:t xml:space="preserve">in the </w:t>
      </w:r>
      <w:r w:rsidR="0008011A" w:rsidRPr="00AD69DB">
        <w:rPr>
          <w:rFonts w:ascii="Times New Roman" w:eastAsia="宋体" w:hAnsi="Times New Roman"/>
          <w:lang w:eastAsia="zh-CN"/>
        </w:rPr>
        <w:t>UE information response</w:t>
      </w:r>
      <w:r w:rsidR="00004057">
        <w:rPr>
          <w:rFonts w:ascii="Times New Roman" w:eastAsia="宋体" w:hAnsi="Times New Roman"/>
          <w:lang w:eastAsia="zh-CN"/>
        </w:rPr>
        <w:t xml:space="preserve">, </w:t>
      </w:r>
      <w:r w:rsidR="00142146">
        <w:rPr>
          <w:rFonts w:ascii="Times New Roman" w:eastAsia="宋体" w:hAnsi="Times New Roman"/>
          <w:lang w:eastAsia="zh-CN"/>
        </w:rPr>
        <w:t>based on network</w:t>
      </w:r>
      <w:r w:rsidR="00004057">
        <w:rPr>
          <w:rFonts w:ascii="Times New Roman" w:eastAsia="宋体" w:hAnsi="Times New Roman"/>
          <w:lang w:eastAsia="zh-CN"/>
        </w:rPr>
        <w:t xml:space="preserve"> request in the </w:t>
      </w:r>
      <w:r w:rsidR="008D13ED" w:rsidRPr="00AD69DB">
        <w:rPr>
          <w:rFonts w:ascii="Times New Roman" w:eastAsia="宋体" w:hAnsi="Times New Roman"/>
          <w:lang w:eastAsia="zh-CN"/>
        </w:rPr>
        <w:t>UE information request</w:t>
      </w:r>
      <w:r w:rsidR="00A17BA1">
        <w:rPr>
          <w:rFonts w:ascii="Times New Roman" w:eastAsia="宋体" w:hAnsi="Times New Roman" w:hint="eastAsia"/>
          <w:lang w:eastAsia="zh-CN"/>
        </w:rPr>
        <w:t>.</w:t>
      </w:r>
    </w:p>
    <w:p w14:paraId="5806E71D" w14:textId="77777777" w:rsidR="00352B8B" w:rsidRPr="00534052" w:rsidRDefault="00352B8B" w:rsidP="007C46CE">
      <w:pPr>
        <w:pStyle w:val="Observation"/>
        <w:numPr>
          <w:ilvl w:val="0"/>
          <w:numId w:val="0"/>
        </w:numPr>
        <w:tabs>
          <w:tab w:val="clear" w:pos="1000"/>
        </w:tabs>
        <w:ind w:left="1701"/>
        <w:rPr>
          <w:rFonts w:ascii="Times New Roman" w:eastAsia="宋体" w:hAnsi="Times New Roman"/>
          <w:lang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1ECF818"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5CAA554C" w14:textId="77777777" w:rsidR="007C46CE" w:rsidRPr="007C46CE" w:rsidRDefault="007C46CE" w:rsidP="007C46CE">
      <w:pPr>
        <w:pStyle w:val="Observation"/>
        <w:numPr>
          <w:ilvl w:val="0"/>
          <w:numId w:val="18"/>
        </w:numPr>
        <w:tabs>
          <w:tab w:val="clear" w:pos="1000"/>
        </w:tabs>
        <w:rPr>
          <w:rFonts w:ascii="Times New Roman" w:eastAsia="宋体" w:hAnsi="Times New Roman"/>
          <w:lang w:eastAsia="zh-CN"/>
        </w:rPr>
      </w:pPr>
      <w:r w:rsidRPr="007C46CE">
        <w:rPr>
          <w:rFonts w:ascii="Times New Roman" w:eastAsia="宋体" w:hAnsi="Times New Roman"/>
          <w:lang w:eastAsia="zh-CN"/>
        </w:rPr>
        <w:t>F</w:t>
      </w:r>
      <w:r w:rsidRPr="007C46CE">
        <w:rPr>
          <w:rFonts w:ascii="Times New Roman" w:eastAsia="宋体" w:hAnsi="Times New Roman" w:hint="eastAsia"/>
          <w:lang w:eastAsia="zh-CN"/>
        </w:rPr>
        <w:t>light</w:t>
      </w:r>
      <w:r w:rsidRPr="007C46CE">
        <w:rPr>
          <w:rFonts w:ascii="Times New Roman" w:eastAsia="宋体" w:hAnsi="Times New Roman"/>
          <w:lang w:eastAsia="zh-CN"/>
        </w:rPr>
        <w:t xml:space="preserve"> </w:t>
      </w:r>
      <w:r w:rsidRPr="007C46CE">
        <w:rPr>
          <w:rFonts w:ascii="Times New Roman" w:eastAsia="宋体" w:hAnsi="Times New Roman" w:hint="eastAsia"/>
          <w:lang w:eastAsia="zh-CN"/>
        </w:rPr>
        <w:t>path</w:t>
      </w:r>
      <w:r w:rsidRPr="007C46CE">
        <w:rPr>
          <w:rFonts w:ascii="Times New Roman" w:eastAsia="宋体" w:hAnsi="Times New Roman"/>
          <w:lang w:eastAsia="zh-CN"/>
        </w:rPr>
        <w:t xml:space="preserve"> update is reported to network whenever UAV flight path changes</w:t>
      </w:r>
      <w:r w:rsidRPr="007C46CE">
        <w:rPr>
          <w:rFonts w:ascii="Times New Roman" w:eastAsia="宋体" w:hAnsi="Times New Roman" w:hint="eastAsia"/>
          <w:lang w:eastAsia="zh-CN"/>
        </w:rPr>
        <w:t>.</w:t>
      </w:r>
    </w:p>
    <w:p w14:paraId="1E3A19E1" w14:textId="77777777" w:rsidR="007C46CE" w:rsidRDefault="007C46CE" w:rsidP="007C46CE">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availability indication </w:t>
      </w:r>
      <w:r>
        <w:rPr>
          <w:rFonts w:ascii="Times New Roman" w:eastAsia="宋体" w:hAnsi="Times New Roman" w:hint="eastAsia"/>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included</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sidRPr="00050E0C">
        <w:rPr>
          <w:rFonts w:ascii="Times New Roman" w:eastAsiaTheme="minorEastAsia" w:hAnsi="Times New Roman"/>
          <w:bCs w:val="0"/>
          <w:lang w:eastAsia="zh-CN"/>
        </w:rPr>
        <w:t>RRC setup complete, RRC resume complete, RRC configuration complete, and RRC re-</w:t>
      </w:r>
      <w:proofErr w:type="spellStart"/>
      <w:r w:rsidRPr="00050E0C">
        <w:rPr>
          <w:rFonts w:ascii="Times New Roman" w:eastAsiaTheme="minorEastAsia" w:hAnsi="Times New Roman"/>
          <w:bCs w:val="0"/>
          <w:lang w:eastAsia="zh-CN"/>
        </w:rPr>
        <w:t>etablishment</w:t>
      </w:r>
      <w:proofErr w:type="spellEnd"/>
      <w:r w:rsidRPr="00050E0C">
        <w:rPr>
          <w:rFonts w:ascii="Times New Roman" w:eastAsiaTheme="minorEastAsia" w:hAnsi="Times New Roman"/>
          <w:bCs w:val="0"/>
          <w:lang w:eastAsia="zh-CN"/>
        </w:rPr>
        <w:t xml:space="preserve"> complete</w:t>
      </w:r>
      <w:r>
        <w:rPr>
          <w:rFonts w:ascii="Times New Roman" w:eastAsiaTheme="minorEastAsia" w:hAnsi="Times New Roman"/>
          <w:bCs w:val="0"/>
          <w:lang w:eastAsia="zh-CN"/>
        </w:rPr>
        <w:t xml:space="preserve"> in NR</w:t>
      </w:r>
      <w:r>
        <w:rPr>
          <w:rFonts w:ascii="Times New Roman" w:eastAsia="宋体" w:hAnsi="Times New Roman" w:hint="eastAsia"/>
          <w:lang w:eastAsia="zh-CN"/>
        </w:rPr>
        <w:t>.</w:t>
      </w:r>
    </w:p>
    <w:p w14:paraId="35FF9DF6" w14:textId="77777777" w:rsidR="007C46CE" w:rsidRDefault="007C46CE" w:rsidP="007C46CE">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UE reports its f</w:t>
      </w:r>
      <w:r>
        <w:rPr>
          <w:rFonts w:ascii="Times New Roman" w:eastAsia="宋体" w:hAnsi="Times New Roman" w:hint="eastAsia"/>
          <w:lang w:eastAsia="zh-CN"/>
        </w:rPr>
        <w:t>light</w:t>
      </w:r>
      <w:r>
        <w:rPr>
          <w:rFonts w:ascii="Times New Roman" w:eastAsia="宋体" w:hAnsi="Times New Roman"/>
          <w:lang w:eastAsia="zh-CN"/>
        </w:rPr>
        <w:t xml:space="preserve"> </w:t>
      </w:r>
      <w:r>
        <w:rPr>
          <w:rFonts w:ascii="Times New Roman" w:eastAsia="宋体" w:hAnsi="Times New Roman" w:hint="eastAsia"/>
          <w:lang w:eastAsia="zh-CN"/>
        </w:rPr>
        <w:t>path</w:t>
      </w:r>
      <w:r>
        <w:rPr>
          <w:rFonts w:ascii="Times New Roman" w:eastAsia="宋体" w:hAnsi="Times New Roman"/>
          <w:lang w:eastAsia="zh-CN"/>
        </w:rPr>
        <w:t xml:space="preserve"> </w:t>
      </w:r>
      <w:r>
        <w:rPr>
          <w:rFonts w:ascii="Times New Roman" w:eastAsia="宋体" w:hAnsi="Times New Roman" w:hint="eastAsia"/>
          <w:lang w:eastAsia="zh-CN"/>
        </w:rPr>
        <w:t>information</w:t>
      </w:r>
      <w:r>
        <w:rPr>
          <w:rFonts w:ascii="Times New Roman" w:eastAsia="宋体" w:hAnsi="Times New Roman"/>
          <w:lang w:eastAsia="zh-CN"/>
        </w:rPr>
        <w:t xml:space="preserve"> in the </w:t>
      </w:r>
      <w:r w:rsidRPr="00AD69DB">
        <w:rPr>
          <w:rFonts w:ascii="Times New Roman" w:eastAsia="宋体" w:hAnsi="Times New Roman"/>
          <w:lang w:eastAsia="zh-CN"/>
        </w:rPr>
        <w:t>UE information response</w:t>
      </w:r>
      <w:r>
        <w:rPr>
          <w:rFonts w:ascii="Times New Roman" w:eastAsia="宋体" w:hAnsi="Times New Roman"/>
          <w:lang w:eastAsia="zh-CN"/>
        </w:rPr>
        <w:t xml:space="preserve">, based on network request in the </w:t>
      </w:r>
      <w:r w:rsidRPr="00AD69DB">
        <w:rPr>
          <w:rFonts w:ascii="Times New Roman" w:eastAsia="宋体" w:hAnsi="Times New Roman"/>
          <w:lang w:eastAsia="zh-CN"/>
        </w:rPr>
        <w:t>UE information request</w:t>
      </w:r>
      <w:r>
        <w:rPr>
          <w:rFonts w:ascii="Times New Roman" w:eastAsia="宋体" w:hAnsi="Times New Roman" w:hint="eastAsia"/>
          <w:lang w:eastAsia="zh-CN"/>
        </w:rPr>
        <w:t>.</w:t>
      </w:r>
    </w:p>
    <w:p w14:paraId="692D9321" w14:textId="2987F6CF" w:rsidR="004E718D" w:rsidRDefault="004E718D" w:rsidP="007C46CE">
      <w:pPr>
        <w:pStyle w:val="Observation"/>
        <w:numPr>
          <w:ilvl w:val="0"/>
          <w:numId w:val="0"/>
        </w:numPr>
        <w:tabs>
          <w:tab w:val="clear" w:pos="1000"/>
        </w:tabs>
        <w:ind w:left="1701"/>
        <w:rPr>
          <w:rFonts w:ascii="Times New Roman" w:eastAsia="宋体" w:hAnsi="Times New Roman"/>
          <w:lang w:eastAsia="zh-CN"/>
        </w:rPr>
      </w:pP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2EE0B6D8" w:rsidR="00381F80" w:rsidRPr="006B52E0" w:rsidRDefault="00381F80" w:rsidP="00F96CAF">
      <w:pPr>
        <w:overflowPunct w:val="0"/>
        <w:autoSpaceDE w:val="0"/>
        <w:autoSpaceDN w:val="0"/>
        <w:adjustRightInd w:val="0"/>
        <w:textAlignment w:val="baseline"/>
        <w:rPr>
          <w:rFonts w:eastAsia="宋体"/>
          <w:lang w:eastAsia="zh-CN"/>
        </w:rPr>
      </w:pPr>
    </w:p>
    <w:p w14:paraId="59B1F948" w14:textId="20219897" w:rsidR="009730D4" w:rsidRPr="00225ED2" w:rsidRDefault="009730D4" w:rsidP="00CD306B">
      <w:pPr>
        <w:pStyle w:val="a0"/>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C42B" w14:textId="77777777" w:rsidR="009874A4" w:rsidRDefault="009874A4">
      <w:r>
        <w:separator/>
      </w:r>
    </w:p>
  </w:endnote>
  <w:endnote w:type="continuationSeparator" w:id="0">
    <w:p w14:paraId="0038AAC9" w14:textId="77777777" w:rsidR="009874A4" w:rsidRDefault="0098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7C9EE" w14:textId="77777777" w:rsidR="009874A4" w:rsidRDefault="009874A4">
      <w:r>
        <w:separator/>
      </w:r>
    </w:p>
  </w:footnote>
  <w:footnote w:type="continuationSeparator" w:id="0">
    <w:p w14:paraId="06F5FB2D" w14:textId="77777777" w:rsidR="009874A4" w:rsidRDefault="0098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5"/>
  </w:num>
  <w:num w:numId="4">
    <w:abstractNumId w:val="9"/>
  </w:num>
  <w:num w:numId="5">
    <w:abstractNumId w:val="6"/>
  </w:num>
  <w:num w:numId="6">
    <w:abstractNumId w:val="10"/>
  </w:num>
  <w:num w:numId="7">
    <w:abstractNumId w:val="1"/>
  </w:num>
  <w:num w:numId="8">
    <w:abstractNumId w:val="4"/>
  </w:num>
  <w:num w:numId="9">
    <w:abstractNumId w:val="2"/>
  </w:num>
  <w:num w:numId="10">
    <w:abstractNumId w:val="4"/>
    <w:lvlOverride w:ilvl="0">
      <w:startOverride w:val="1"/>
    </w:lvlOverride>
  </w:num>
  <w:num w:numId="11">
    <w:abstractNumId w:val="0"/>
  </w:num>
  <w:num w:numId="12">
    <w:abstractNumId w:val="8"/>
  </w:num>
  <w:num w:numId="13">
    <w:abstractNumId w:val="4"/>
  </w:num>
  <w:num w:numId="14">
    <w:abstractNumId w:val="4"/>
  </w:num>
  <w:num w:numId="15">
    <w:abstractNumId w:val="4"/>
    <w:lvlOverride w:ilvl="0">
      <w:startOverride w:val="1"/>
    </w:lvlOverride>
  </w:num>
  <w:num w:numId="16">
    <w:abstractNumId w:val="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CC"/>
    <w:rsid w:val="000511B6"/>
    <w:rsid w:val="000517C0"/>
    <w:rsid w:val="00051C35"/>
    <w:rsid w:val="00051C37"/>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931"/>
    <w:rsid w:val="00075D49"/>
    <w:rsid w:val="00075EE8"/>
    <w:rsid w:val="00075F4A"/>
    <w:rsid w:val="00075FDA"/>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367"/>
    <w:rsid w:val="000A2447"/>
    <w:rsid w:val="000A2B56"/>
    <w:rsid w:val="000A2D2E"/>
    <w:rsid w:val="000A2DF4"/>
    <w:rsid w:val="000A3167"/>
    <w:rsid w:val="000A323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22D7"/>
    <w:rsid w:val="000B2700"/>
    <w:rsid w:val="000B2913"/>
    <w:rsid w:val="000B29E1"/>
    <w:rsid w:val="000B2F47"/>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8"/>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103D7"/>
    <w:rsid w:val="00110464"/>
    <w:rsid w:val="00110520"/>
    <w:rsid w:val="001105BA"/>
    <w:rsid w:val="001105C0"/>
    <w:rsid w:val="0011086A"/>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D3"/>
    <w:rsid w:val="00147DC7"/>
    <w:rsid w:val="00147E1C"/>
    <w:rsid w:val="00147F44"/>
    <w:rsid w:val="00150130"/>
    <w:rsid w:val="00150254"/>
    <w:rsid w:val="0015097A"/>
    <w:rsid w:val="00150C44"/>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8AC"/>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7F4"/>
    <w:rsid w:val="001928FA"/>
    <w:rsid w:val="001929D8"/>
    <w:rsid w:val="001929DB"/>
    <w:rsid w:val="00192A07"/>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7F6"/>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8B0"/>
    <w:rsid w:val="00264C52"/>
    <w:rsid w:val="00264FA3"/>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DBA"/>
    <w:rsid w:val="00267DBF"/>
    <w:rsid w:val="002701A0"/>
    <w:rsid w:val="00270489"/>
    <w:rsid w:val="00270513"/>
    <w:rsid w:val="00270549"/>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F6"/>
    <w:rsid w:val="002C5101"/>
    <w:rsid w:val="002C53B8"/>
    <w:rsid w:val="002C5BBA"/>
    <w:rsid w:val="002C5D62"/>
    <w:rsid w:val="002C6104"/>
    <w:rsid w:val="002C6318"/>
    <w:rsid w:val="002C6675"/>
    <w:rsid w:val="002C67AF"/>
    <w:rsid w:val="002C6865"/>
    <w:rsid w:val="002C6D41"/>
    <w:rsid w:val="002C6D4A"/>
    <w:rsid w:val="002C6DF7"/>
    <w:rsid w:val="002C74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BF"/>
    <w:rsid w:val="00311B11"/>
    <w:rsid w:val="00311E88"/>
    <w:rsid w:val="00311EE1"/>
    <w:rsid w:val="0031203F"/>
    <w:rsid w:val="0031209F"/>
    <w:rsid w:val="003123BC"/>
    <w:rsid w:val="00312901"/>
    <w:rsid w:val="0031294C"/>
    <w:rsid w:val="00312C6C"/>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93E"/>
    <w:rsid w:val="003329D3"/>
    <w:rsid w:val="00332DB3"/>
    <w:rsid w:val="00332DD5"/>
    <w:rsid w:val="00332F3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B8B"/>
    <w:rsid w:val="00352C3E"/>
    <w:rsid w:val="00352D5A"/>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486"/>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42E4"/>
    <w:rsid w:val="003B4419"/>
    <w:rsid w:val="003B4681"/>
    <w:rsid w:val="003B47D0"/>
    <w:rsid w:val="003B492D"/>
    <w:rsid w:val="003B4BFE"/>
    <w:rsid w:val="003B5A28"/>
    <w:rsid w:val="003B5C7E"/>
    <w:rsid w:val="003B5F94"/>
    <w:rsid w:val="003B60EF"/>
    <w:rsid w:val="003B62CD"/>
    <w:rsid w:val="003B6572"/>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D7"/>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256"/>
    <w:rsid w:val="003E72B4"/>
    <w:rsid w:val="003E72C6"/>
    <w:rsid w:val="003E731F"/>
    <w:rsid w:val="003E7395"/>
    <w:rsid w:val="003E79F0"/>
    <w:rsid w:val="003E7BC2"/>
    <w:rsid w:val="003E7FF4"/>
    <w:rsid w:val="003F01D8"/>
    <w:rsid w:val="003F04B0"/>
    <w:rsid w:val="003F0737"/>
    <w:rsid w:val="003F0914"/>
    <w:rsid w:val="003F0C85"/>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567"/>
    <w:rsid w:val="003F6C92"/>
    <w:rsid w:val="003F6ED2"/>
    <w:rsid w:val="003F701F"/>
    <w:rsid w:val="003F7353"/>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2543"/>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60E7"/>
    <w:rsid w:val="004161C9"/>
    <w:rsid w:val="00416ED8"/>
    <w:rsid w:val="004174FC"/>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437"/>
    <w:rsid w:val="00423445"/>
    <w:rsid w:val="004239D9"/>
    <w:rsid w:val="00423D1D"/>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04"/>
    <w:rsid w:val="004E2BDF"/>
    <w:rsid w:val="004E2C37"/>
    <w:rsid w:val="004E307F"/>
    <w:rsid w:val="004E30FA"/>
    <w:rsid w:val="004E3240"/>
    <w:rsid w:val="004E335F"/>
    <w:rsid w:val="004E3512"/>
    <w:rsid w:val="004E3753"/>
    <w:rsid w:val="004E3A5A"/>
    <w:rsid w:val="004E3AA0"/>
    <w:rsid w:val="004E4320"/>
    <w:rsid w:val="004E43D5"/>
    <w:rsid w:val="004E451E"/>
    <w:rsid w:val="004E458F"/>
    <w:rsid w:val="004E461B"/>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D1"/>
    <w:rsid w:val="00553606"/>
    <w:rsid w:val="00553637"/>
    <w:rsid w:val="005536E4"/>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D3B"/>
    <w:rsid w:val="00567E7D"/>
    <w:rsid w:val="00567EC5"/>
    <w:rsid w:val="0057029A"/>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61"/>
    <w:rsid w:val="005F44BB"/>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5"/>
    <w:rsid w:val="00654FC1"/>
    <w:rsid w:val="0065508A"/>
    <w:rsid w:val="006555F7"/>
    <w:rsid w:val="00655B80"/>
    <w:rsid w:val="00655D44"/>
    <w:rsid w:val="00655E6C"/>
    <w:rsid w:val="00656005"/>
    <w:rsid w:val="0065633E"/>
    <w:rsid w:val="00656387"/>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931"/>
    <w:rsid w:val="00675C65"/>
    <w:rsid w:val="006761A4"/>
    <w:rsid w:val="00676261"/>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A6B"/>
    <w:rsid w:val="00690BB5"/>
    <w:rsid w:val="00690D62"/>
    <w:rsid w:val="00690F1A"/>
    <w:rsid w:val="006910E0"/>
    <w:rsid w:val="006910ED"/>
    <w:rsid w:val="0069117F"/>
    <w:rsid w:val="0069137E"/>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F6E"/>
    <w:rsid w:val="006D752D"/>
    <w:rsid w:val="006D7963"/>
    <w:rsid w:val="006D79DA"/>
    <w:rsid w:val="006D7FE9"/>
    <w:rsid w:val="006E0276"/>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9D"/>
    <w:rsid w:val="0078123F"/>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D1F"/>
    <w:rsid w:val="007B109E"/>
    <w:rsid w:val="007B10EE"/>
    <w:rsid w:val="007B11DA"/>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7BA"/>
    <w:rsid w:val="007F196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70"/>
    <w:rsid w:val="00836DA8"/>
    <w:rsid w:val="00836EE6"/>
    <w:rsid w:val="00836F21"/>
    <w:rsid w:val="008373E7"/>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A2"/>
    <w:rsid w:val="00892C3E"/>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574"/>
    <w:rsid w:val="008C45DB"/>
    <w:rsid w:val="008C471C"/>
    <w:rsid w:val="008C47C8"/>
    <w:rsid w:val="008C4839"/>
    <w:rsid w:val="008C4B93"/>
    <w:rsid w:val="008C4BED"/>
    <w:rsid w:val="008C52B2"/>
    <w:rsid w:val="008C5470"/>
    <w:rsid w:val="008C5963"/>
    <w:rsid w:val="008C5ACA"/>
    <w:rsid w:val="008C6058"/>
    <w:rsid w:val="008C627D"/>
    <w:rsid w:val="008C6484"/>
    <w:rsid w:val="008C69F1"/>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8F9"/>
    <w:rsid w:val="0091197F"/>
    <w:rsid w:val="00911A8A"/>
    <w:rsid w:val="00911AB5"/>
    <w:rsid w:val="00911DF2"/>
    <w:rsid w:val="009130A2"/>
    <w:rsid w:val="0091363D"/>
    <w:rsid w:val="009137C8"/>
    <w:rsid w:val="00913977"/>
    <w:rsid w:val="00913CEE"/>
    <w:rsid w:val="00913F38"/>
    <w:rsid w:val="00914117"/>
    <w:rsid w:val="00914203"/>
    <w:rsid w:val="00914241"/>
    <w:rsid w:val="009143B2"/>
    <w:rsid w:val="00914563"/>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D68"/>
    <w:rsid w:val="00920E21"/>
    <w:rsid w:val="00920F2A"/>
    <w:rsid w:val="00920F8D"/>
    <w:rsid w:val="00921088"/>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AE4"/>
    <w:rsid w:val="00951D1B"/>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386"/>
    <w:rsid w:val="009F64E6"/>
    <w:rsid w:val="009F670C"/>
    <w:rsid w:val="009F6895"/>
    <w:rsid w:val="009F6CA8"/>
    <w:rsid w:val="009F71F6"/>
    <w:rsid w:val="009F7713"/>
    <w:rsid w:val="009F77DC"/>
    <w:rsid w:val="009F77EF"/>
    <w:rsid w:val="009F7830"/>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DE8"/>
    <w:rsid w:val="00A15183"/>
    <w:rsid w:val="00A15521"/>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2CA"/>
    <w:rsid w:val="00A4058D"/>
    <w:rsid w:val="00A405BC"/>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B50"/>
    <w:rsid w:val="00A56B7C"/>
    <w:rsid w:val="00A56D6B"/>
    <w:rsid w:val="00A56E1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281"/>
    <w:rsid w:val="00A7342B"/>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CF"/>
    <w:rsid w:val="00A85CE6"/>
    <w:rsid w:val="00A85E80"/>
    <w:rsid w:val="00A85ECE"/>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FF"/>
    <w:rsid w:val="00AD3410"/>
    <w:rsid w:val="00AD35F2"/>
    <w:rsid w:val="00AD36F6"/>
    <w:rsid w:val="00AD39F5"/>
    <w:rsid w:val="00AD3D0C"/>
    <w:rsid w:val="00AD3E8D"/>
    <w:rsid w:val="00AD3EE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41B"/>
    <w:rsid w:val="00AD7608"/>
    <w:rsid w:val="00AD7988"/>
    <w:rsid w:val="00AE0042"/>
    <w:rsid w:val="00AE0274"/>
    <w:rsid w:val="00AE04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6E0"/>
    <w:rsid w:val="00BA1988"/>
    <w:rsid w:val="00BA1AEA"/>
    <w:rsid w:val="00BA1E89"/>
    <w:rsid w:val="00BA297B"/>
    <w:rsid w:val="00BA2996"/>
    <w:rsid w:val="00BA2EFA"/>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A7C"/>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6A8"/>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0CA"/>
    <w:rsid w:val="00C82297"/>
    <w:rsid w:val="00C82753"/>
    <w:rsid w:val="00C828C5"/>
    <w:rsid w:val="00C829A7"/>
    <w:rsid w:val="00C82BA1"/>
    <w:rsid w:val="00C8323A"/>
    <w:rsid w:val="00C83324"/>
    <w:rsid w:val="00C835D4"/>
    <w:rsid w:val="00C83DF3"/>
    <w:rsid w:val="00C83E5E"/>
    <w:rsid w:val="00C83F49"/>
    <w:rsid w:val="00C83FF8"/>
    <w:rsid w:val="00C84073"/>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D25"/>
    <w:rsid w:val="00C921DA"/>
    <w:rsid w:val="00C92255"/>
    <w:rsid w:val="00C9229D"/>
    <w:rsid w:val="00C925F0"/>
    <w:rsid w:val="00C929C7"/>
    <w:rsid w:val="00C92AD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DCE"/>
    <w:rsid w:val="00CB6E9B"/>
    <w:rsid w:val="00CB7BB2"/>
    <w:rsid w:val="00CB7D56"/>
    <w:rsid w:val="00CB7DAB"/>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58"/>
    <w:rsid w:val="00CC4AAF"/>
    <w:rsid w:val="00CC4DAA"/>
    <w:rsid w:val="00CC4FBF"/>
    <w:rsid w:val="00CC513B"/>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787"/>
    <w:rsid w:val="00D23EF0"/>
    <w:rsid w:val="00D241AD"/>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D10"/>
    <w:rsid w:val="00D40E4B"/>
    <w:rsid w:val="00D41048"/>
    <w:rsid w:val="00D411FE"/>
    <w:rsid w:val="00D4122F"/>
    <w:rsid w:val="00D41247"/>
    <w:rsid w:val="00D41250"/>
    <w:rsid w:val="00D41479"/>
    <w:rsid w:val="00D41CB0"/>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E0C"/>
    <w:rsid w:val="00D44FC2"/>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5101"/>
    <w:rsid w:val="00D55457"/>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319"/>
    <w:rsid w:val="00DB4BF4"/>
    <w:rsid w:val="00DB4C07"/>
    <w:rsid w:val="00DB4C2F"/>
    <w:rsid w:val="00DB4CBE"/>
    <w:rsid w:val="00DB4DB5"/>
    <w:rsid w:val="00DB55F8"/>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16"/>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A82"/>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A4"/>
    <w:rsid w:val="00E952AA"/>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D0040"/>
    <w:rsid w:val="00ED06C0"/>
    <w:rsid w:val="00ED0803"/>
    <w:rsid w:val="00ED0DEA"/>
    <w:rsid w:val="00ED0E76"/>
    <w:rsid w:val="00ED14AC"/>
    <w:rsid w:val="00ED17D6"/>
    <w:rsid w:val="00ED1966"/>
    <w:rsid w:val="00ED19A9"/>
    <w:rsid w:val="00ED1D7C"/>
    <w:rsid w:val="00ED1DA9"/>
    <w:rsid w:val="00ED221A"/>
    <w:rsid w:val="00ED26D3"/>
    <w:rsid w:val="00ED285C"/>
    <w:rsid w:val="00ED28A5"/>
    <w:rsid w:val="00ED2991"/>
    <w:rsid w:val="00ED3271"/>
    <w:rsid w:val="00ED3296"/>
    <w:rsid w:val="00ED32D6"/>
    <w:rsid w:val="00ED38CF"/>
    <w:rsid w:val="00ED3FA5"/>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5F9"/>
    <w:rsid w:val="00EE3B8A"/>
    <w:rsid w:val="00EE3C8F"/>
    <w:rsid w:val="00EE4175"/>
    <w:rsid w:val="00EE445F"/>
    <w:rsid w:val="00EE4467"/>
    <w:rsid w:val="00EE44BF"/>
    <w:rsid w:val="00EE4998"/>
    <w:rsid w:val="00EE4A67"/>
    <w:rsid w:val="00EE4B57"/>
    <w:rsid w:val="00EE4E7A"/>
    <w:rsid w:val="00EE54CE"/>
    <w:rsid w:val="00EE54FA"/>
    <w:rsid w:val="00EE5A87"/>
    <w:rsid w:val="00EE5B91"/>
    <w:rsid w:val="00EE6179"/>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844"/>
    <w:rsid w:val="00F759A2"/>
    <w:rsid w:val="00F75AD2"/>
    <w:rsid w:val="00F75E23"/>
    <w:rsid w:val="00F75EB0"/>
    <w:rsid w:val="00F761C1"/>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66F"/>
    <w:rsid w:val="00FD5767"/>
    <w:rsid w:val="00FD5A62"/>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68B3D-3CAD-4B26-89E0-ECCE7804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2</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10</cp:revision>
  <cp:lastPrinted>2011-08-03T09:36:00Z</cp:lastPrinted>
  <dcterms:created xsi:type="dcterms:W3CDTF">2022-09-30T05:37:00Z</dcterms:created>
  <dcterms:modified xsi:type="dcterms:W3CDTF">2022-09-30T07:57:00Z</dcterms:modified>
</cp:coreProperties>
</file>